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2B" w:rsidRDefault="009E3A2B" w:rsidP="009E3A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ЖЕЛЕЗНОДОРОЖНЫЙ СЕЛЬСКИЙ СОВЕТ ДЕПУТАТОВ</w:t>
      </w:r>
    </w:p>
    <w:p w:rsidR="009E3A2B" w:rsidRDefault="009E3A2B" w:rsidP="009E3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ПАНКРУШИХИНСКОГО РАЙОНА АЛТАЙСКОГО  КРАЯ</w:t>
      </w:r>
    </w:p>
    <w:p w:rsidR="009E3A2B" w:rsidRDefault="009E3A2B" w:rsidP="009E3A2B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9E3A2B" w:rsidRDefault="009E3A2B" w:rsidP="009E3A2B">
      <w:pPr>
        <w:spacing w:after="0"/>
        <w:jc w:val="center"/>
        <w:rPr>
          <w:rFonts w:ascii="Times New Roman" w:hAnsi="Times New Roman"/>
          <w:spacing w:val="84"/>
          <w:sz w:val="28"/>
          <w:szCs w:val="28"/>
        </w:rPr>
      </w:pPr>
      <w:r>
        <w:rPr>
          <w:rFonts w:ascii="Times New Roman" w:hAnsi="Times New Roman"/>
          <w:spacing w:val="84"/>
          <w:sz w:val="28"/>
          <w:szCs w:val="28"/>
        </w:rPr>
        <w:t>РЕШЕНИЕ</w:t>
      </w:r>
    </w:p>
    <w:p w:rsidR="009E3A2B" w:rsidRDefault="009E3A2B" w:rsidP="009E3A2B">
      <w:pPr>
        <w:spacing w:after="0"/>
        <w:rPr>
          <w:rFonts w:ascii="Times New Roman" w:hAnsi="Times New Roman"/>
          <w:b/>
          <w:spacing w:val="84"/>
          <w:sz w:val="16"/>
          <w:szCs w:val="16"/>
        </w:rPr>
      </w:pPr>
    </w:p>
    <w:p w:rsidR="009E3A2B" w:rsidRDefault="009E3A2B" w:rsidP="009E3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 сентября 2019 года                                                                                   №16                                                        </w:t>
      </w:r>
    </w:p>
    <w:p w:rsidR="009E3A2B" w:rsidRDefault="009E3A2B" w:rsidP="009E3A2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Березовский</w:t>
      </w:r>
    </w:p>
    <w:p w:rsidR="009E3A2B" w:rsidRDefault="009E3A2B" w:rsidP="009E3A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3A2B" w:rsidRDefault="009E3A2B" w:rsidP="009E3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9E3A2B" w:rsidRDefault="009E3A2B" w:rsidP="009E3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E3A2B" w:rsidRDefault="009E3A2B" w:rsidP="009E3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2B" w:rsidRDefault="009E3A2B" w:rsidP="009E3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Панкрушихинского района </w:t>
      </w:r>
    </w:p>
    <w:p w:rsidR="009E3A2B" w:rsidRDefault="009E3A2B" w:rsidP="009E3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9E3A2B" w:rsidRDefault="009E3A2B" w:rsidP="009E3A2B">
      <w:pPr>
        <w:spacing w:after="0"/>
        <w:rPr>
          <w:rFonts w:ascii="Times New Roman" w:hAnsi="Times New Roman"/>
          <w:sz w:val="28"/>
          <w:szCs w:val="28"/>
        </w:rPr>
      </w:pP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главой 32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 №97-ЗС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налогообложения», Уставом муниципального образования Железнодорожный сельсовет Панкрушихинского района Алтайского края, Железнодорожный сельский  Совет депутатов </w:t>
      </w:r>
    </w:p>
    <w:p w:rsidR="009E3A2B" w:rsidRDefault="009E3A2B" w:rsidP="009E3A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РЕШИЛ:</w:t>
      </w:r>
    </w:p>
    <w:p w:rsidR="009E3A2B" w:rsidRDefault="009E3A2B" w:rsidP="009E3A2B">
      <w:pPr>
        <w:spacing w:after="0"/>
        <w:rPr>
          <w:rFonts w:ascii="Times New Roman" w:hAnsi="Times New Roman"/>
          <w:sz w:val="16"/>
          <w:szCs w:val="16"/>
        </w:rPr>
      </w:pP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1.Установвить и ввести в действие с 01 января 2020 года на территории муниципального образования Железнодорожный сельсовет Панкрушихинского района Алтайского края налог на имущество физических лиц (далее - налог). 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Установить, что налоговая база по налогу в отношении объектов налогообложения определяется исходя из их кадастровой стоимости. 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Определить налоговые ставки в следующих размерах: 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0,2 процента в отношении: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жилых домов, частей жилых домов, квартир, частей квартир, комнат;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объектов незавершенного строительства в случае, если проектируемым назначением таких объектов является жилой дом; 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единых недвижимых комплексов, в состав которых входит хотя бы один жилой дом;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/>
          <w:sz w:val="28"/>
          <w:szCs w:val="28"/>
        </w:rPr>
        <w:t>, в том числе расположенных в объектах налогообложения, указанных в подпункте 2 настоящего пункта;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0,5 процента в отношении прочих объектов налогообложения.   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Признать утратившим силу решение Железнодорожного сельского Совета депутатов Панкрушихинского района Алтайского края от 07.11.2014 № 17  «О ставках налога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 на территории муниципального образования Железнодорожный  сельсовет Панкрушихинского района  Алтайского края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5.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выполнением  настоящего решения возложить на   постоянную комиссию по вопросам  социально-экономического развития сельсовета, собственности, бюджету, налоговой, кредитной политике и вопросам местного самоуправления.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Настоящее решение вступает  в силу с 01 января 2020 года, но не ранее чем по истечении одного месяца со дня его официального опубликования в районной газете «Трибуна хлебороба». 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Ж.В. Косинова</w:t>
      </w:r>
    </w:p>
    <w:p w:rsidR="009E3A2B" w:rsidRDefault="009E3A2B" w:rsidP="009E3A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3A2B" w:rsidRDefault="009E3A2B" w:rsidP="009E3A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A2B" w:rsidRDefault="009E3A2B" w:rsidP="009E3A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3A2B" w:rsidRDefault="009E3A2B" w:rsidP="009E3A2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4415E" w:rsidRDefault="0094415E"/>
    <w:sectPr w:rsidR="0094415E" w:rsidSect="00AE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A2B"/>
    <w:rsid w:val="0094415E"/>
    <w:rsid w:val="009E3A2B"/>
    <w:rsid w:val="00AE7B57"/>
    <w:rsid w:val="00EA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A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2019-10-28T02:31:00Z</cp:lastPrinted>
  <dcterms:created xsi:type="dcterms:W3CDTF">2019-10-17T02:18:00Z</dcterms:created>
  <dcterms:modified xsi:type="dcterms:W3CDTF">2019-10-28T02:31:00Z</dcterms:modified>
</cp:coreProperties>
</file>