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F1" w:rsidRDefault="00B045F1" w:rsidP="008B1D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1DCE" w:rsidRPr="008B1DCE" w:rsidRDefault="008B1DCE" w:rsidP="008B1D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>ЖЕЛЕЗНОДОРОЖНЫЙ СЕЛЬСКИЙ СОВЕТ ДЕПУТАТОВ</w:t>
      </w:r>
    </w:p>
    <w:p w:rsidR="008B1DCE" w:rsidRPr="008B1DCE" w:rsidRDefault="008B1DCE" w:rsidP="008B1DCE">
      <w:pPr>
        <w:spacing w:after="0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 xml:space="preserve">                ПАНКРУШИХИНСКОГО РАЙОНА АЛТАЙСКОГО  КРАЯ</w:t>
      </w:r>
    </w:p>
    <w:p w:rsidR="008B1DCE" w:rsidRPr="008B1DCE" w:rsidRDefault="008B1DCE" w:rsidP="008B1DCE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8B1DCE" w:rsidRPr="008B1DCE" w:rsidRDefault="008B1DCE" w:rsidP="008B1DCE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  <w:r w:rsidRPr="008B1DCE">
        <w:rPr>
          <w:rFonts w:ascii="Times New Roman" w:hAnsi="Times New Roman"/>
          <w:spacing w:val="84"/>
          <w:sz w:val="28"/>
          <w:szCs w:val="28"/>
        </w:rPr>
        <w:t>РЕШЕНИЕ</w:t>
      </w:r>
    </w:p>
    <w:p w:rsidR="008B1DCE" w:rsidRPr="008B1DCE" w:rsidRDefault="008B1DCE" w:rsidP="008B1DCE">
      <w:pPr>
        <w:spacing w:after="0"/>
        <w:rPr>
          <w:rFonts w:ascii="Times New Roman" w:hAnsi="Times New Roman"/>
          <w:b/>
          <w:spacing w:val="84"/>
          <w:sz w:val="16"/>
          <w:szCs w:val="16"/>
        </w:rPr>
      </w:pPr>
    </w:p>
    <w:p w:rsidR="008B1DCE" w:rsidRPr="008B1DCE" w:rsidRDefault="006F4B22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сентября </w:t>
      </w:r>
      <w:r w:rsidR="008B1DCE" w:rsidRPr="008B1DCE">
        <w:rPr>
          <w:rFonts w:ascii="Times New Roman" w:hAnsi="Times New Roman"/>
          <w:sz w:val="28"/>
          <w:szCs w:val="28"/>
        </w:rPr>
        <w:t xml:space="preserve">2019 года                                                                        </w:t>
      </w:r>
      <w:r w:rsidR="008B1D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C49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</w:t>
      </w:r>
      <w:r w:rsidR="008B1DCE" w:rsidRPr="008B1DC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1DCE" w:rsidRPr="008B1DCE" w:rsidRDefault="008B1DCE" w:rsidP="00B045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>п. Березовский</w:t>
      </w:r>
    </w:p>
    <w:p w:rsidR="008B1DCE" w:rsidRDefault="008B1DCE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Правил</w:t>
      </w:r>
    </w:p>
    <w:p w:rsidR="00AC4940" w:rsidRDefault="00F97B26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B1DCE">
        <w:rPr>
          <w:rFonts w:ascii="Times New Roman" w:hAnsi="Times New Roman"/>
          <w:sz w:val="28"/>
          <w:szCs w:val="28"/>
        </w:rPr>
        <w:t xml:space="preserve">лагоустройства 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:rsidR="008B1DCE" w:rsidRPr="008B1DCE" w:rsidRDefault="00AC4940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F97B26">
        <w:rPr>
          <w:rFonts w:ascii="Times New Roman" w:hAnsi="Times New Roman"/>
          <w:sz w:val="28"/>
          <w:szCs w:val="28"/>
        </w:rPr>
        <w:t xml:space="preserve"> </w:t>
      </w:r>
    </w:p>
    <w:p w:rsidR="008B1DCE" w:rsidRPr="008B1DCE" w:rsidRDefault="00AC4940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Железнодорожный</w:t>
      </w:r>
    </w:p>
    <w:p w:rsidR="008B1DCE" w:rsidRPr="008B1DCE" w:rsidRDefault="00AC4940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r w:rsidR="008B1DCE" w:rsidRPr="008B1DCE">
        <w:rPr>
          <w:rFonts w:ascii="Times New Roman" w:hAnsi="Times New Roman"/>
          <w:sz w:val="28"/>
          <w:szCs w:val="28"/>
        </w:rPr>
        <w:t xml:space="preserve"> Панкрушихинского</w:t>
      </w:r>
    </w:p>
    <w:p w:rsidR="008B1DCE" w:rsidRPr="008B1DCE" w:rsidRDefault="00AC4940" w:rsidP="008B1D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Алтайского края</w:t>
      </w:r>
    </w:p>
    <w:p w:rsidR="008B1DCE" w:rsidRPr="008B1DCE" w:rsidRDefault="008B1DCE" w:rsidP="008B1DCE">
      <w:pPr>
        <w:spacing w:after="0"/>
        <w:rPr>
          <w:rFonts w:ascii="Times New Roman" w:hAnsi="Times New Roman"/>
          <w:sz w:val="28"/>
          <w:szCs w:val="28"/>
        </w:rPr>
      </w:pPr>
    </w:p>
    <w:p w:rsidR="00AC4940" w:rsidRPr="008B1DCE" w:rsidRDefault="008B1DCE" w:rsidP="008B1D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 от 06.10.2003 г. № 131-ФЗ «Об общих принципах организации местного самоуправления в</w:t>
      </w:r>
      <w:r w:rsidR="00AC4940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8B1DCE">
        <w:rPr>
          <w:rFonts w:ascii="Times New Roman" w:hAnsi="Times New Roman"/>
          <w:sz w:val="28"/>
          <w:szCs w:val="28"/>
        </w:rPr>
        <w:t xml:space="preserve"> Уставом муниципального образования Железнодорожный сельсовет Панкрушихинского района Алтайского края, Железнодорожный сельский  Совет депутатов </w:t>
      </w:r>
    </w:p>
    <w:p w:rsidR="008B1DCE" w:rsidRPr="008B1DCE" w:rsidRDefault="008B1DCE" w:rsidP="008B1DCE">
      <w:pPr>
        <w:spacing w:after="0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 xml:space="preserve">                                                                    РЕШИЛ:</w:t>
      </w:r>
    </w:p>
    <w:p w:rsidR="008B1DCE" w:rsidRPr="008B1DCE" w:rsidRDefault="008B1DCE" w:rsidP="008B1DCE">
      <w:pPr>
        <w:spacing w:after="0"/>
        <w:rPr>
          <w:rFonts w:ascii="Times New Roman" w:hAnsi="Times New Roman"/>
          <w:sz w:val="16"/>
          <w:szCs w:val="16"/>
        </w:rPr>
      </w:pPr>
    </w:p>
    <w:p w:rsidR="00304453" w:rsidRDefault="008B1DCE" w:rsidP="003044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 xml:space="preserve">      1.</w:t>
      </w:r>
      <w:r w:rsidR="00AC4940">
        <w:rPr>
          <w:rFonts w:ascii="Times New Roman" w:hAnsi="Times New Roman"/>
          <w:sz w:val="28"/>
          <w:szCs w:val="28"/>
        </w:rPr>
        <w:t>Утвердить Правила благоустройства территории муниципального образования Железнодорожный сельсовет Панкрушихинского района Алтайского края (приложение №1)</w:t>
      </w:r>
      <w:r w:rsidR="000D29FC">
        <w:rPr>
          <w:rFonts w:ascii="Times New Roman" w:hAnsi="Times New Roman"/>
          <w:sz w:val="28"/>
          <w:szCs w:val="28"/>
        </w:rPr>
        <w:t>.</w:t>
      </w:r>
    </w:p>
    <w:p w:rsidR="001D5678" w:rsidRDefault="00304453" w:rsidP="00304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7C12">
        <w:rPr>
          <w:rFonts w:ascii="Times New Roman" w:hAnsi="Times New Roman"/>
          <w:sz w:val="28"/>
          <w:szCs w:val="28"/>
        </w:rPr>
        <w:t>2.Решения</w:t>
      </w:r>
      <w:r w:rsidRPr="00304453">
        <w:rPr>
          <w:rFonts w:ascii="Times New Roman" w:hAnsi="Times New Roman"/>
          <w:sz w:val="28"/>
          <w:szCs w:val="28"/>
        </w:rPr>
        <w:t xml:space="preserve"> Железнодорожного сельского Совета депутатов Панкрушихинского района Алтайского края:</w:t>
      </w:r>
    </w:p>
    <w:p w:rsidR="00304453" w:rsidRDefault="001D5678" w:rsidP="003044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13 от 28.06.2013 «</w:t>
      </w:r>
      <w:r w:rsidRPr="001D5678">
        <w:rPr>
          <w:rFonts w:ascii="Times New Roman" w:hAnsi="Times New Roman"/>
          <w:sz w:val="28"/>
          <w:szCs w:val="28"/>
        </w:rPr>
        <w:t>О внесении изменений  в решение Железнодорожного сельского Совета депутатов   Панкрушихинского района Алтайского края от 20.08.2010 №21 « Об утверждении Правил благоустройства территории муниципального образования Железнодорожный сельсовет Панкрушихинского района»</w:t>
      </w:r>
      <w:r w:rsidR="00304453" w:rsidRPr="00304453">
        <w:rPr>
          <w:rFonts w:ascii="Times New Roman" w:hAnsi="Times New Roman"/>
          <w:sz w:val="28"/>
          <w:szCs w:val="28"/>
        </w:rPr>
        <w:t xml:space="preserve">  </w:t>
      </w:r>
    </w:p>
    <w:p w:rsidR="001D5678" w:rsidRDefault="001D5678" w:rsidP="001D56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02 от 06.02.2012 «</w:t>
      </w:r>
      <w:r w:rsidRPr="001D5678">
        <w:rPr>
          <w:rFonts w:ascii="Times New Roman" w:hAnsi="Times New Roman"/>
          <w:sz w:val="28"/>
          <w:szCs w:val="28"/>
        </w:rPr>
        <w:t>О внесении изменений  в решение Железнодорожного сельского Совета депутатов   Панкрушихинского района Алтайского края от 20.08.2010 №21 « Об утверждении Правил благоустройства территории муниципального образования Железнодорожный сельсовет Панкрушихинского района»</w:t>
      </w:r>
    </w:p>
    <w:p w:rsidR="001D5678" w:rsidRPr="00304453" w:rsidRDefault="001D5678" w:rsidP="001D56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4453" w:rsidRDefault="000D29FC" w:rsidP="00304453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04453">
        <w:rPr>
          <w:sz w:val="28"/>
          <w:szCs w:val="28"/>
        </w:rPr>
        <w:t xml:space="preserve"> № 21 от 20.08.2010</w:t>
      </w:r>
      <w:r w:rsidR="00304453" w:rsidRPr="00304453">
        <w:rPr>
          <w:sz w:val="28"/>
          <w:szCs w:val="28"/>
        </w:rPr>
        <w:t xml:space="preserve"> «Об утверждении П</w:t>
      </w:r>
      <w:r w:rsidR="00304453">
        <w:rPr>
          <w:sz w:val="28"/>
          <w:szCs w:val="28"/>
        </w:rPr>
        <w:t>равил благоустройства территории муниципальное образование</w:t>
      </w:r>
      <w:r w:rsidR="00304453" w:rsidRPr="00304453">
        <w:rPr>
          <w:sz w:val="28"/>
          <w:szCs w:val="28"/>
        </w:rPr>
        <w:t xml:space="preserve"> Железнодорожный сельсовет Панкрушихинского района Алтайского  края» </w:t>
      </w:r>
      <w:r w:rsidR="00717C12">
        <w:rPr>
          <w:sz w:val="28"/>
          <w:szCs w:val="28"/>
        </w:rPr>
        <w:t xml:space="preserve"> </w:t>
      </w:r>
      <w:r w:rsidR="006A3094">
        <w:rPr>
          <w:sz w:val="28"/>
          <w:szCs w:val="28"/>
        </w:rPr>
        <w:t xml:space="preserve"> </w:t>
      </w:r>
      <w:r w:rsidR="00304453" w:rsidRPr="00304453">
        <w:rPr>
          <w:sz w:val="28"/>
          <w:szCs w:val="28"/>
        </w:rPr>
        <w:t>признать утратившими силу.</w:t>
      </w:r>
    </w:p>
    <w:p w:rsidR="00304453" w:rsidRPr="008B1DCE" w:rsidRDefault="00304453" w:rsidP="008B1D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A56603">
        <w:rPr>
          <w:rFonts w:ascii="Times New Roman" w:hAnsi="Times New Roman"/>
          <w:sz w:val="28"/>
          <w:szCs w:val="28"/>
        </w:rPr>
        <w:t>Обнародовать данное решение на информационном стенде в Администрации сельсовета, а также на информационных стендах на станции Панкрушиха и в поселке Нефтебаза.</w:t>
      </w:r>
    </w:p>
    <w:p w:rsidR="00717C12" w:rsidRDefault="00304453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 (Абрамов М.А.).</w:t>
      </w:r>
      <w:r w:rsidRPr="0000453B">
        <w:rPr>
          <w:rFonts w:ascii="Times New Roman" w:hAnsi="Times New Roman"/>
          <w:sz w:val="28"/>
          <w:szCs w:val="28"/>
        </w:rPr>
        <w:t xml:space="preserve"> </w:t>
      </w: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DCE" w:rsidRDefault="008B1DCE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DC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B1DCE">
        <w:rPr>
          <w:rFonts w:ascii="Times New Roman" w:hAnsi="Times New Roman"/>
          <w:sz w:val="28"/>
          <w:szCs w:val="28"/>
        </w:rPr>
        <w:t>Ж.В</w:t>
      </w:r>
      <w:r w:rsidR="000D29FC">
        <w:rPr>
          <w:rFonts w:ascii="Times New Roman" w:hAnsi="Times New Roman"/>
          <w:sz w:val="28"/>
          <w:szCs w:val="28"/>
        </w:rPr>
        <w:t>. Косинова</w:t>
      </w: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3094" w:rsidRDefault="006A3094" w:rsidP="00717C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2D3" w:rsidRDefault="00E11339" w:rsidP="00E113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9E2C63">
        <w:rPr>
          <w:rFonts w:ascii="Times New Roman" w:hAnsi="Times New Roman"/>
          <w:sz w:val="28"/>
          <w:szCs w:val="28"/>
        </w:rPr>
        <w:t xml:space="preserve">Приложение </w:t>
      </w:r>
      <w:r w:rsidR="00AC4940">
        <w:rPr>
          <w:rFonts w:ascii="Times New Roman" w:hAnsi="Times New Roman"/>
          <w:sz w:val="28"/>
          <w:szCs w:val="28"/>
        </w:rPr>
        <w:t>№1</w:t>
      </w:r>
    </w:p>
    <w:p w:rsidR="009E2C63" w:rsidRDefault="009E2C63" w:rsidP="009E2C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Железнодорожного</w:t>
      </w:r>
      <w:proofErr w:type="gramEnd"/>
    </w:p>
    <w:p w:rsidR="009E2C63" w:rsidRDefault="00E11339" w:rsidP="00E113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E2C63">
        <w:rPr>
          <w:rFonts w:ascii="Times New Roman" w:hAnsi="Times New Roman"/>
          <w:sz w:val="28"/>
          <w:szCs w:val="28"/>
        </w:rPr>
        <w:t xml:space="preserve">сельского Совета депутатов </w:t>
      </w:r>
    </w:p>
    <w:p w:rsidR="009E2C63" w:rsidRDefault="00E11339" w:rsidP="00E113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от  16.09</w:t>
      </w:r>
      <w:r w:rsidR="009E2C63">
        <w:rPr>
          <w:rFonts w:ascii="Times New Roman" w:hAnsi="Times New Roman"/>
          <w:sz w:val="28"/>
          <w:szCs w:val="28"/>
        </w:rPr>
        <w:t>.</w:t>
      </w:r>
      <w:r w:rsidR="00B045F1">
        <w:rPr>
          <w:rFonts w:ascii="Times New Roman" w:hAnsi="Times New Roman"/>
          <w:sz w:val="28"/>
          <w:szCs w:val="28"/>
        </w:rPr>
        <w:t xml:space="preserve"> </w:t>
      </w:r>
      <w:r w:rsidR="009E2C63">
        <w:rPr>
          <w:rFonts w:ascii="Times New Roman" w:hAnsi="Times New Roman"/>
          <w:sz w:val="28"/>
          <w:szCs w:val="28"/>
        </w:rPr>
        <w:t>2019 №</w:t>
      </w:r>
      <w:r>
        <w:rPr>
          <w:rFonts w:ascii="Times New Roman" w:hAnsi="Times New Roman"/>
          <w:sz w:val="28"/>
          <w:szCs w:val="28"/>
        </w:rPr>
        <w:t>15</w:t>
      </w:r>
    </w:p>
    <w:p w:rsidR="009E2C63" w:rsidRDefault="009E2C63" w:rsidP="009E2C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ПРАВИЛА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  <w:r w:rsidR="009E2C63">
        <w:rPr>
          <w:rFonts w:ascii="Times New Roman" w:hAnsi="Times New Roman"/>
          <w:sz w:val="28"/>
          <w:szCs w:val="28"/>
        </w:rPr>
        <w:t>Железнодорожный</w:t>
      </w:r>
      <w:r w:rsidRPr="00EE138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Панкрушихинского</w:t>
      </w:r>
      <w:r w:rsidRPr="00EE138D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1. ОБЩИЕ ПОЛОЖЕНИЯ</w:t>
      </w: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1.1. </w:t>
      </w:r>
      <w:proofErr w:type="gramStart"/>
      <w:r w:rsidRPr="00EE138D">
        <w:rPr>
          <w:sz w:val="28"/>
          <w:szCs w:val="28"/>
        </w:rPr>
        <w:t>Правила благоустройства террит</w:t>
      </w:r>
      <w:r w:rsidR="00F674F6">
        <w:rPr>
          <w:sz w:val="28"/>
          <w:szCs w:val="28"/>
        </w:rPr>
        <w:t>ории муниципального образования</w:t>
      </w:r>
      <w:r w:rsidR="00F674F6" w:rsidRPr="00F674F6">
        <w:rPr>
          <w:sz w:val="28"/>
          <w:szCs w:val="28"/>
        </w:rPr>
        <w:t xml:space="preserve"> </w:t>
      </w:r>
      <w:r w:rsidR="00F674F6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Pr="00EE138D">
        <w:rPr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r w:rsidR="009E2C63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 района</w:t>
      </w:r>
      <w:r w:rsidRPr="00EE138D">
        <w:rPr>
          <w:sz w:val="28"/>
          <w:szCs w:val="28"/>
        </w:rPr>
        <w:t xml:space="preserve">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1.2. </w:t>
      </w:r>
      <w:proofErr w:type="gramStart"/>
      <w:r w:rsidRPr="00EE138D">
        <w:rPr>
          <w:sz w:val="28"/>
          <w:szCs w:val="28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 </w:t>
      </w:r>
      <w:r w:rsidR="009E2C63">
        <w:rPr>
          <w:sz w:val="28"/>
          <w:szCs w:val="28"/>
        </w:rPr>
        <w:t>Железнодорожный</w:t>
      </w:r>
      <w:r w:rsidR="009E2C63" w:rsidRPr="00EE138D"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Панкрушихинского района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 xml:space="preserve">Алтайского края (далее – </w:t>
      </w:r>
      <w:r w:rsidR="009E2C63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r w:rsidR="00717C12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сельсовет, порядок и периодичность их проведения.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Правила регулируют общественные </w:t>
      </w:r>
      <w:proofErr w:type="gramStart"/>
      <w:r w:rsidRPr="00EE138D">
        <w:rPr>
          <w:sz w:val="28"/>
          <w:szCs w:val="28"/>
        </w:rPr>
        <w:t>отношения</w:t>
      </w:r>
      <w:proofErr w:type="gramEnd"/>
      <w:r w:rsidRPr="00EE138D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</w:t>
      </w:r>
      <w:r w:rsidRPr="00EE138D">
        <w:rPr>
          <w:sz w:val="28"/>
          <w:szCs w:val="28"/>
        </w:rPr>
        <w:lastRenderedPageBreak/>
        <w:t xml:space="preserve">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E138D">
        <w:rPr>
          <w:sz w:val="28"/>
          <w:szCs w:val="28"/>
        </w:rPr>
        <w:t>охраны</w:t>
      </w:r>
      <w:proofErr w:type="gramEnd"/>
      <w:r w:rsidRPr="00EE138D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E138D">
        <w:rPr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EE138D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EE138D">
        <w:rPr>
          <w:sz w:val="28"/>
          <w:szCs w:val="28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r w:rsidR="009E2C63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 (далее - </w:t>
      </w:r>
      <w:r w:rsidR="009E2C63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1.3. </w:t>
      </w:r>
      <w:proofErr w:type="gramStart"/>
      <w:r w:rsidRPr="00EE138D"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E138D">
        <w:rPr>
          <w:sz w:val="28"/>
          <w:szCs w:val="28"/>
        </w:rPr>
        <w:t xml:space="preserve"> и объектов.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1.4. В настоящих Правилах применяются следующие понятия: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EE138D">
        <w:rPr>
          <w:sz w:val="28"/>
          <w:szCs w:val="28"/>
        </w:rPr>
        <w:lastRenderedPageBreak/>
        <w:t>расположенных на таких территориях объектов, в том числе территорий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газон - участок земли с искусственно созданным травяным покровом;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EE138D">
        <w:rPr>
          <w:sz w:val="28"/>
          <w:szCs w:val="28"/>
        </w:rPr>
        <w:t>средообразующие</w:t>
      </w:r>
      <w:proofErr w:type="spellEnd"/>
      <w:r w:rsidRPr="00EE138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0002D3" w:rsidRPr="00EE138D" w:rsidRDefault="000002D3" w:rsidP="000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8D">
        <w:rPr>
          <w:rFonts w:ascii="Times New Roman" w:hAnsi="Times New Roman"/>
          <w:sz w:val="28"/>
          <w:szCs w:val="28"/>
        </w:rPr>
        <w:t xml:space="preserve">контейнер - </w:t>
      </w:r>
      <w:r w:rsidRPr="00EE138D">
        <w:rPr>
          <w:rFonts w:ascii="Times New Roman" w:hAnsi="Times New Roman"/>
          <w:sz w:val="28"/>
          <w:szCs w:val="28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EE138D">
        <w:rPr>
          <w:rFonts w:ascii="Times New Roman" w:hAnsi="Times New Roman"/>
          <w:sz w:val="28"/>
          <w:szCs w:val="28"/>
        </w:rPr>
        <w:t>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 xml:space="preserve"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</w:t>
      </w:r>
      <w:r w:rsidRPr="00EE138D">
        <w:rPr>
          <w:sz w:val="28"/>
          <w:szCs w:val="28"/>
        </w:rPr>
        <w:lastRenderedPageBreak/>
        <w:t>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 w:rsidR="00FF4FDE">
        <w:rPr>
          <w:sz w:val="28"/>
          <w:szCs w:val="28"/>
        </w:rPr>
        <w:t>муниципаль</w:t>
      </w:r>
      <w:r w:rsidR="00F674F6">
        <w:rPr>
          <w:sz w:val="28"/>
          <w:szCs w:val="28"/>
        </w:rPr>
        <w:t>ного образования Железнодорожный</w:t>
      </w:r>
      <w:r w:rsidR="00FF4FDE"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>сельсовет;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r w:rsidR="000D29FC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содержание зеленых насаждений - деятельность по поддержанию функционального состояния (обработка почвы, полив, внесение удобрений, </w:t>
      </w:r>
      <w:r w:rsidRPr="00EE138D">
        <w:rPr>
          <w:sz w:val="28"/>
          <w:szCs w:val="28"/>
        </w:rPr>
        <w:lastRenderedPageBreak/>
        <w:t>обрезка крон деревьев и кустарников и иные мероприятия) и восстановлению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002D3" w:rsidRPr="00EE138D" w:rsidRDefault="000002D3" w:rsidP="0000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EE138D">
        <w:rPr>
          <w:rFonts w:ascii="Times New Roman" w:hAnsi="Times New Roman" w:cs="Times New Roman"/>
          <w:sz w:val="28"/>
          <w:szCs w:val="28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lastRenderedPageBreak/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по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1.6. </w:t>
      </w:r>
      <w:proofErr w:type="gramStart"/>
      <w:r w:rsidRPr="00EE138D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E138D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2. ЭЛЕМЕНТЫ БЛАГОУСТРОЙСТВА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 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2.1.2. Местоположение и границы озелененных территорий определяются Правилами землепользования и застройки </w:t>
      </w:r>
      <w:r w:rsidR="00562EC3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2.1.3. </w:t>
      </w:r>
      <w:proofErr w:type="gramStart"/>
      <w:r w:rsidRPr="00EE138D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EE138D">
        <w:rPr>
          <w:sz w:val="28"/>
          <w:szCs w:val="28"/>
        </w:rPr>
        <w:t>дорожно-тропиночной</w:t>
      </w:r>
      <w:proofErr w:type="spellEnd"/>
      <w:r w:rsidRPr="00EE138D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E138D">
        <w:rPr>
          <w:sz w:val="28"/>
          <w:szCs w:val="28"/>
        </w:rPr>
        <w:t xml:space="preserve"> Российской Федерации, </w:t>
      </w:r>
      <w:proofErr w:type="gramStart"/>
      <w:r w:rsidRPr="00EE138D">
        <w:rPr>
          <w:sz w:val="28"/>
          <w:szCs w:val="28"/>
        </w:rPr>
        <w:t>утвержденными</w:t>
      </w:r>
      <w:proofErr w:type="gramEnd"/>
      <w:r w:rsidRPr="00EE138D"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 Создание и содержание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EE138D">
        <w:rPr>
          <w:sz w:val="28"/>
          <w:szCs w:val="28"/>
        </w:rPr>
        <w:t>кронирование</w:t>
      </w:r>
      <w:proofErr w:type="spellEnd"/>
      <w:r w:rsidRPr="00EE138D">
        <w:rPr>
          <w:sz w:val="28"/>
          <w:szCs w:val="28"/>
        </w:rPr>
        <w:t xml:space="preserve"> живой изгороди, лечение ран;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цветочными вазами.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 Охрана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2.3.1. На озелененных территориях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лежать на газонах и в молодых лесных посадках;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вырубать деревья и кустарники;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разбивать палатки и разводить костры;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засорять клумбы, цветники, газоны, дорожки и водоемы;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портить скульптуры, скамейки, ограды;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пасти скот;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листву и мусор;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уничтожать клумбы, цветники, газоны, ходить по ним.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</w:t>
      </w:r>
      <w:r w:rsidR="006F7903">
        <w:rPr>
          <w:sz w:val="28"/>
          <w:szCs w:val="28"/>
        </w:rPr>
        <w:t>чить разрешение в Администрации Железнодорожного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 Компенсационное 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2.4.1. Компенсационное озеленение производится Администрацией </w:t>
      </w:r>
      <w:r w:rsidR="00562EC3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r w:rsidR="00A334B5">
        <w:rPr>
          <w:sz w:val="28"/>
          <w:szCs w:val="28"/>
        </w:rPr>
        <w:t>Железнодорожн</w:t>
      </w:r>
      <w:r>
        <w:rPr>
          <w:sz w:val="28"/>
          <w:szCs w:val="28"/>
        </w:rPr>
        <w:t>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 Ограждения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назначению (декоративные, защитные, их сочетание);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высоте (низкие - 0,3-1,0 м., средние - 1,1-1,7 м., высокие - 1,8-3,0 м.);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виду материала (</w:t>
      </w:r>
      <w:proofErr w:type="gramStart"/>
      <w:r w:rsidRPr="00EE138D">
        <w:rPr>
          <w:sz w:val="28"/>
          <w:szCs w:val="28"/>
        </w:rPr>
        <w:t>металлические</w:t>
      </w:r>
      <w:proofErr w:type="gramEnd"/>
      <w:r w:rsidRPr="00EE138D">
        <w:rPr>
          <w:sz w:val="28"/>
          <w:szCs w:val="28"/>
        </w:rPr>
        <w:t>, железобетонные и др.);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проницаемости для взгляда (прозрачные, глухие);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стационарности (постоянные, временные, передвижные).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E138D">
        <w:rPr>
          <w:sz w:val="28"/>
          <w:szCs w:val="28"/>
        </w:rPr>
        <w:t>вытаптывания</w:t>
      </w:r>
      <w:proofErr w:type="spellEnd"/>
      <w:r w:rsidRPr="00EE138D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 Малые архитектурные формы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2.6.6. 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EE138D">
        <w:rPr>
          <w:sz w:val="28"/>
          <w:szCs w:val="28"/>
        </w:rPr>
        <w:t>экологичность</w:t>
      </w:r>
      <w:proofErr w:type="spellEnd"/>
      <w:r w:rsidRPr="00EE138D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2.6.8. </w:t>
      </w:r>
      <w:proofErr w:type="gramStart"/>
      <w:r w:rsidRPr="00EE138D">
        <w:rPr>
          <w:sz w:val="28"/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E138D">
        <w:rPr>
          <w:sz w:val="28"/>
          <w:szCs w:val="28"/>
        </w:rPr>
        <w:t xml:space="preserve"> Кроме того, урны следует устанавливать на остановках </w:t>
      </w:r>
      <w:r w:rsidRPr="00EE138D">
        <w:rPr>
          <w:sz w:val="28"/>
          <w:szCs w:val="28"/>
        </w:rPr>
        <w:lastRenderedPageBreak/>
        <w:t>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2.6.12. Мебель.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 Игровое и спортивное оборудование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 Освещение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экономичность и </w:t>
      </w:r>
      <w:proofErr w:type="spellStart"/>
      <w:r w:rsidRPr="00EE138D">
        <w:rPr>
          <w:sz w:val="28"/>
          <w:szCs w:val="28"/>
        </w:rPr>
        <w:t>энергоэффективность</w:t>
      </w:r>
      <w:proofErr w:type="spellEnd"/>
      <w:r w:rsidRPr="00EE138D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 Рекламные конструкции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EE138D">
        <w:rPr>
          <w:sz w:val="28"/>
          <w:szCs w:val="28"/>
        </w:rPr>
        <w:t>Р</w:t>
      </w:r>
      <w:proofErr w:type="gramEnd"/>
      <w:r w:rsidRPr="00EE138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района, в соответствии с действующим законодательством.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 Пешеходные коммуникации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002D3" w:rsidRPr="001D5678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5678">
        <w:rPr>
          <w:sz w:val="28"/>
          <w:szCs w:val="28"/>
        </w:rPr>
        <w:t>2.11. Транспортные проезды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2.11.2. Проектирование транспортных проездов следует вести с учетом </w:t>
      </w:r>
      <w:proofErr w:type="spellStart"/>
      <w:r w:rsidRPr="00EE138D">
        <w:rPr>
          <w:sz w:val="28"/>
          <w:szCs w:val="28"/>
        </w:rPr>
        <w:t>СНиП</w:t>
      </w:r>
      <w:proofErr w:type="spellEnd"/>
      <w:r w:rsidRPr="00EE138D">
        <w:rPr>
          <w:sz w:val="28"/>
          <w:szCs w:val="28"/>
        </w:rPr>
        <w:t xml:space="preserve">. 2.14.3. При проектировании проездов следует обеспечивать </w:t>
      </w:r>
      <w:r w:rsidRPr="00EE138D">
        <w:rPr>
          <w:sz w:val="28"/>
          <w:szCs w:val="28"/>
        </w:rPr>
        <w:lastRenderedPageBreak/>
        <w:t>сохранение или улучшение ландшафта и экологического состоянию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3. ТРЕБОВАНИЯ К СОДЕРЖАНИЮ И ВНЕШНЕМУ ВИДУ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ЗДАНИЙ И СООРУЖЕНИЙ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3.1. </w:t>
      </w:r>
      <w:proofErr w:type="gramStart"/>
      <w:r w:rsidRPr="00EE138D">
        <w:rPr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EE138D"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(пандусы, перила и пр.).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Пешеходные коммуникации: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4. ОРГАНИЗАЦИЯ УБОРКИ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r w:rsidR="009E2C63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r w:rsidR="009E2C63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4.10. Покос сорной и карантинной растительности производится при ее высоте более 20 см.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5678">
        <w:rPr>
          <w:sz w:val="28"/>
          <w:szCs w:val="28"/>
        </w:rPr>
        <w:t>4.16. </w:t>
      </w:r>
      <w:r w:rsidRPr="00EE138D">
        <w:rPr>
          <w:sz w:val="28"/>
          <w:szCs w:val="28"/>
        </w:rPr>
        <w:t>В целях обеспечения чистоты и порядка на территории поселения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сбрасывать в реки, водоемы, балки, овраги отходы любого типа;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создавать стихийные свалки;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сметать мусор на проезжую часть улиц;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1D5678" w:rsidRPr="006D0B6F" w:rsidRDefault="000002D3" w:rsidP="001D5678">
      <w:pPr>
        <w:pStyle w:val="s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1D5678">
        <w:rPr>
          <w:sz w:val="28"/>
          <w:szCs w:val="28"/>
        </w:rPr>
        <w:t>размещать разукомплектованные транспортные средс</w:t>
      </w:r>
      <w:r w:rsidR="001D5678">
        <w:rPr>
          <w:sz w:val="28"/>
          <w:szCs w:val="28"/>
        </w:rPr>
        <w:t xml:space="preserve">тва в местах общего пользования, </w:t>
      </w:r>
      <w:r w:rsidR="001D5678" w:rsidRPr="001D5678">
        <w:rPr>
          <w:sz w:val="28"/>
          <w:szCs w:val="28"/>
        </w:rPr>
        <w:t>а также постановка техники на территории улиц, в местах общего пользования</w:t>
      </w:r>
      <w:r w:rsidR="001D5678">
        <w:rPr>
          <w:sz w:val="28"/>
          <w:szCs w:val="28"/>
        </w:rPr>
        <w:t>,</w:t>
      </w:r>
      <w:r w:rsidR="001D5678" w:rsidRPr="001D5678">
        <w:rPr>
          <w:sz w:val="28"/>
          <w:szCs w:val="28"/>
        </w:rPr>
        <w:t xml:space="preserve"> на площадях зеленых насаждений, в других неустановленных для складирования и стоянки местах.</w:t>
      </w:r>
      <w:r w:rsidR="001D5678">
        <w:rPr>
          <w:color w:val="FF0000"/>
          <w:sz w:val="28"/>
          <w:szCs w:val="28"/>
        </w:rPr>
        <w:t xml:space="preserve"> 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совершать иные действия, влекущие нарушение действующих санитарных правил и норм.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EE138D">
        <w:rPr>
          <w:sz w:val="28"/>
          <w:szCs w:val="28"/>
        </w:rPr>
        <w:t>демеркуризации</w:t>
      </w:r>
      <w:proofErr w:type="spellEnd"/>
      <w:r w:rsidRPr="00EE138D">
        <w:rPr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EE138D">
        <w:rPr>
          <w:sz w:val="28"/>
          <w:szCs w:val="28"/>
        </w:rPr>
        <w:t xml:space="preserve"> А</w:t>
      </w:r>
      <w:proofErr w:type="gramEnd"/>
      <w:r w:rsidRPr="00EE138D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 163.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4.29. Администрация </w:t>
      </w:r>
      <w:r w:rsidR="009E2C63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5. СОДЕРЖАНИЕ ДОМАШНИХ ЖИВОТНЫХ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6. СОДЕРЖАНИЕ ОБЪЕКТОВ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6.1. </w:t>
      </w:r>
      <w:proofErr w:type="gramStart"/>
      <w:r w:rsidRPr="00EE138D"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r w:rsidR="003D4B20">
        <w:rPr>
          <w:sz w:val="28"/>
          <w:szCs w:val="28"/>
        </w:rPr>
        <w:t>Железнодорожный</w:t>
      </w:r>
      <w:r w:rsidRPr="00EE138D"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r w:rsidR="003D4B20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сельсовета, муниципальные предпри</w:t>
      </w:r>
      <w:r w:rsidR="00EF4EE8">
        <w:rPr>
          <w:sz w:val="28"/>
          <w:szCs w:val="28"/>
        </w:rPr>
        <w:t>ятия муниципального образования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края, в пределах средств, предусмотренных на эти цели в местном бюджете, и в порядке, определенном</w:t>
      </w:r>
      <w:proofErr w:type="gramEnd"/>
      <w:r w:rsidRPr="00EE138D">
        <w:rPr>
          <w:sz w:val="28"/>
          <w:szCs w:val="28"/>
        </w:rPr>
        <w:t xml:space="preserve">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обеспечивать очистку и уборку (в том числе от афиш, рекламных, агитационных и информационных материалов, включая объявления, </w:t>
      </w:r>
      <w:r w:rsidRPr="00EE138D">
        <w:rPr>
          <w:sz w:val="28"/>
          <w:szCs w:val="28"/>
        </w:rPr>
        <w:lastRenderedPageBreak/>
        <w:t>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</w:t>
      </w:r>
      <w:r w:rsidR="003D4B20">
        <w:rPr>
          <w:sz w:val="28"/>
          <w:szCs w:val="28"/>
        </w:rPr>
        <w:t xml:space="preserve">щих территориях, Администрацией Железнодорожного </w:t>
      </w:r>
      <w:r w:rsidRPr="00EE138D">
        <w:rPr>
          <w:sz w:val="28"/>
          <w:szCs w:val="28"/>
        </w:rPr>
        <w:t>сельсовета на территориях общего пользования, за границами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r w:rsidR="003D4B20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6.8. На домах, зданиях собственниками и Администрацией </w:t>
      </w:r>
      <w:r w:rsidR="003D4B20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 организуется установка указателей с названиями улиц и номерами домов.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6.9. 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подключаться к инженерным сетям и сооружениям;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снимать, менять люки и решетки колодцев;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r w:rsidR="003D4B20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EE138D">
        <w:rPr>
          <w:sz w:val="28"/>
          <w:szCs w:val="28"/>
        </w:rPr>
        <w:t>дств пр</w:t>
      </w:r>
      <w:proofErr w:type="gramEnd"/>
      <w:r w:rsidRPr="00EE138D">
        <w:rPr>
          <w:sz w:val="28"/>
          <w:szCs w:val="28"/>
        </w:rPr>
        <w:t>оезжей части улиц, проездов, тротуаров и других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занимать территорию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закапывания в грунт или сжигания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6.14.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7.4. При строительстве, ремонте и реконструкции дорог, площадей, скверов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E138D">
        <w:rPr>
          <w:sz w:val="28"/>
          <w:szCs w:val="28"/>
        </w:rPr>
        <w:t>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ограждение объекта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закапывание в грунт или сжигание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8. ПРОВЕДЕНИЕ РАБОТ ПРИ СТРОИТЕЛЬСТВЕ, РЕМОНТЕ, РЕКОНСТРУКЦИИ КОММУНИКАЦИЙ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</w:t>
      </w:r>
      <w:r w:rsidR="00EF4EE8">
        <w:rPr>
          <w:sz w:val="28"/>
          <w:szCs w:val="28"/>
        </w:rPr>
        <w:t>ся только при наличии разрешения</w:t>
      </w:r>
      <w:r w:rsidRPr="00EE138D">
        <w:rPr>
          <w:sz w:val="28"/>
          <w:szCs w:val="28"/>
        </w:rPr>
        <w:t xml:space="preserve"> на проведение земляных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</w:t>
      </w:r>
      <w:r w:rsidRPr="00EE138D">
        <w:rPr>
          <w:sz w:val="28"/>
          <w:szCs w:val="28"/>
        </w:rPr>
        <w:lastRenderedPageBreak/>
        <w:t>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8.3. До начала производства работ по разрытию необходимо: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дорожные знаки в соответствии с согласованной схемой.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9.1. </w:t>
      </w:r>
      <w:proofErr w:type="gramStart"/>
      <w:r w:rsidRPr="00EE138D">
        <w:rPr>
          <w:sz w:val="28"/>
          <w:szCs w:val="28"/>
        </w:rPr>
        <w:t xml:space="preserve">Обеспечение беспрепятственного доступа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10. ПРАЗДНИЧНОЕ ОФОРМЛЕНИЕ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Администрации </w:t>
      </w:r>
      <w:r w:rsidR="003D4B20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</w:t>
      </w:r>
      <w:r w:rsidR="003D4B20">
        <w:rPr>
          <w:sz w:val="28"/>
          <w:szCs w:val="28"/>
        </w:rPr>
        <w:t>е по договорам с Администрацией Железнодорожн</w:t>
      </w:r>
      <w:r>
        <w:rPr>
          <w:sz w:val="28"/>
          <w:szCs w:val="28"/>
        </w:rPr>
        <w:t>ого</w:t>
      </w:r>
      <w:r w:rsidRPr="00EE138D">
        <w:rPr>
          <w:sz w:val="28"/>
          <w:szCs w:val="28"/>
        </w:rPr>
        <w:t xml:space="preserve"> сельсовета в пределах средств, предусмотренных на эти цели в бюджете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10.3. </w:t>
      </w:r>
      <w:proofErr w:type="gramStart"/>
      <w:r w:rsidRPr="00EE138D">
        <w:rPr>
          <w:sz w:val="28"/>
          <w:szCs w:val="28"/>
        </w:rPr>
        <w:t xml:space="preserve">В праздничное оформление включается: вывеска национальных флагов, лозунгов, гирлянд, панно, установка декоративных элементов и </w:t>
      </w:r>
      <w:r w:rsidRPr="00EE138D">
        <w:rPr>
          <w:sz w:val="28"/>
          <w:szCs w:val="28"/>
        </w:rPr>
        <w:lastRenderedPageBreak/>
        <w:t>композиций, стендов, киосков, трибун, эстрад, а также устройство праздничной иллюминации.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138D">
        <w:rPr>
          <w:sz w:val="28"/>
          <w:szCs w:val="28"/>
        </w:rPr>
        <w:t>утверждаемыми</w:t>
      </w:r>
      <w:proofErr w:type="gramEnd"/>
      <w:r w:rsidRPr="00EE138D">
        <w:rPr>
          <w:sz w:val="28"/>
          <w:szCs w:val="28"/>
        </w:rPr>
        <w:t xml:space="preserve"> Администрацией </w:t>
      </w:r>
      <w:r w:rsidR="003D4B20">
        <w:rPr>
          <w:sz w:val="28"/>
          <w:szCs w:val="28"/>
        </w:rPr>
        <w:t>Железнодорожн</w:t>
      </w:r>
      <w:r>
        <w:rPr>
          <w:sz w:val="28"/>
          <w:szCs w:val="28"/>
        </w:rPr>
        <w:t>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11.2. Принципы организации общественного участия.</w:t>
      </w:r>
    </w:p>
    <w:p w:rsidR="000002D3" w:rsidRPr="00EE138D" w:rsidRDefault="00E11339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публичные слушания по проектам</w:t>
      </w:r>
      <w:r w:rsidR="000002D3" w:rsidRPr="00EE138D">
        <w:rPr>
          <w:sz w:val="28"/>
          <w:szCs w:val="28"/>
        </w:rPr>
        <w:t>;</w:t>
      </w:r>
    </w:p>
    <w:p w:rsidR="000002D3" w:rsidRPr="00EE138D" w:rsidRDefault="00E11339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общественные обсуждения проектов</w:t>
      </w:r>
      <w:r w:rsidR="000002D3" w:rsidRPr="00EE138D">
        <w:rPr>
          <w:sz w:val="28"/>
          <w:szCs w:val="28"/>
        </w:rPr>
        <w:t>;</w:t>
      </w:r>
    </w:p>
    <w:p w:rsidR="00E11339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</w:t>
      </w:r>
      <w:r w:rsidR="00E11339">
        <w:rPr>
          <w:sz w:val="28"/>
          <w:szCs w:val="28"/>
        </w:rPr>
        <w:t xml:space="preserve">направление предложений по проекту через </w:t>
      </w:r>
      <w:r w:rsidRPr="00EE138D">
        <w:rPr>
          <w:sz w:val="28"/>
          <w:szCs w:val="28"/>
        </w:rPr>
        <w:t xml:space="preserve"> официальный сайт</w:t>
      </w:r>
      <w:r w:rsidR="00E11339">
        <w:rPr>
          <w:sz w:val="28"/>
          <w:szCs w:val="28"/>
        </w:rPr>
        <w:t>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</w:t>
      </w:r>
      <w:r w:rsidR="00E11339">
        <w:rPr>
          <w:sz w:val="28"/>
          <w:szCs w:val="28"/>
        </w:rPr>
        <w:t>проведение консультаций с активными жителями, депутатами органов местного самоуправления, старостами, членами общественного совета и ветеранкой организации;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в создании и предоставлении разного рода услуг и сервисов;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 производстве или размещении элементов благоустройства;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в комплексном благоустройстве отдельных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в организации уборки благоустроенных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E138D">
        <w:rPr>
          <w:sz w:val="28"/>
          <w:szCs w:val="28"/>
        </w:rPr>
        <w:t>д</w:t>
      </w:r>
      <w:proofErr w:type="spellEnd"/>
      <w:r w:rsidRPr="00EE138D">
        <w:rPr>
          <w:sz w:val="28"/>
          <w:szCs w:val="28"/>
        </w:rPr>
        <w:t>) в иных формах.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12. СОДЕРЖАНИЕ СЕЛЬСКОХОЗЯЙСТВЕННЫХ ЖИВОТНЫХ И ПТИЦЫ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</w:t>
      </w:r>
      <w:r w:rsidRPr="00C97DE0">
        <w:rPr>
          <w:sz w:val="28"/>
          <w:szCs w:val="28"/>
        </w:rPr>
        <w:t>Сельскохозяйственные животные</w:t>
      </w:r>
      <w:r w:rsidRPr="00EE138D">
        <w:rPr>
          <w:sz w:val="28"/>
          <w:szCs w:val="28"/>
        </w:rPr>
        <w:t xml:space="preserve"> и птица должны содержаться в специально приспособленных помещениях на </w:t>
      </w:r>
      <w:r w:rsidRPr="00EE138D">
        <w:rPr>
          <w:sz w:val="28"/>
          <w:szCs w:val="28"/>
        </w:rPr>
        <w:lastRenderedPageBreak/>
        <w:t>территории личных подсобных хозяй</w:t>
      </w:r>
      <w:proofErr w:type="gramStart"/>
      <w:r w:rsidRPr="00EE138D">
        <w:rPr>
          <w:sz w:val="28"/>
          <w:szCs w:val="28"/>
        </w:rPr>
        <w:t>ств гр</w:t>
      </w:r>
      <w:proofErr w:type="gramEnd"/>
      <w:r w:rsidRPr="00EE138D">
        <w:rPr>
          <w:sz w:val="28"/>
          <w:szCs w:val="28"/>
        </w:rPr>
        <w:t xml:space="preserve">аждан. Запрещается </w:t>
      </w:r>
      <w:r w:rsidRPr="00C97DE0">
        <w:rPr>
          <w:sz w:val="28"/>
          <w:szCs w:val="28"/>
        </w:rPr>
        <w:t>выгул сельскохозяйственных животных</w:t>
      </w:r>
      <w:r w:rsidRPr="00EE138D">
        <w:rPr>
          <w:sz w:val="28"/>
          <w:szCs w:val="28"/>
        </w:rPr>
        <w:t xml:space="preserve"> и птицы в парках, скверах, на улицах.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помещения, в котором содержится скот и домашняя птица;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</w:t>
      </w:r>
      <w:r>
        <w:rPr>
          <w:sz w:val="28"/>
          <w:szCs w:val="28"/>
        </w:rPr>
        <w:t>7.00</w:t>
      </w:r>
      <w:r w:rsidRPr="00EE138D">
        <w:rPr>
          <w:sz w:val="28"/>
          <w:szCs w:val="28"/>
        </w:rPr>
        <w:t xml:space="preserve"> часов утра до </w:t>
      </w:r>
      <w:r>
        <w:rPr>
          <w:sz w:val="28"/>
          <w:szCs w:val="28"/>
        </w:rPr>
        <w:t>20.00</w:t>
      </w:r>
      <w:r w:rsidRPr="00EE138D">
        <w:rPr>
          <w:sz w:val="28"/>
          <w:szCs w:val="28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Не допускается передвижение скота и домашней птицы на территории населённых пунктов без сопровождения.</w:t>
      </w:r>
    </w:p>
    <w:p w:rsidR="000002D3" w:rsidRPr="00EE138D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2D3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 ОРГАНИЗАЦИЯ ЗАЩИТЫ ОТ </w:t>
      </w:r>
      <w:proofErr w:type="gramStart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НЕБЛАГОПРИЯТНОГО</w:t>
      </w:r>
      <w:proofErr w:type="gramEnd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02D3" w:rsidRPr="0060308E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0002D3" w:rsidRPr="00EE138D" w:rsidRDefault="000002D3" w:rsidP="000002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64-ФЗ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Законом Алтайского края от 09.11.2015г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107-ЗС осуществляет уполномоченный муниципальный орган Алтайского района.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методами</w:t>
      </w:r>
      <w:proofErr w:type="gramEnd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14. ПОРЯДОК ОПРЕДЕЛЕНИЯ ГРАНИЦ ПРИЛЕГАЮЩИХ ТЕРРИТОРИЙ </w:t>
      </w:r>
    </w:p>
    <w:p w:rsidR="000002D3" w:rsidRPr="00EE138D" w:rsidRDefault="000002D3" w:rsidP="000002D3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3"/>
        <w:spacing w:after="0" w:line="240" w:lineRule="auto"/>
      </w:pPr>
      <w:r w:rsidRPr="00EE138D">
        <w:t>1</w:t>
      </w:r>
      <w:r w:rsidRPr="000002D3">
        <w:t>4</w:t>
      </w:r>
      <w:r w:rsidRPr="00EE138D">
        <w:t xml:space="preserve">.1. </w:t>
      </w:r>
      <w:proofErr w:type="gramStart"/>
      <w:r w:rsidRPr="00EE138D"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EE138D">
        <w:rPr>
          <w:color w:val="auto"/>
          <w:sz w:val="28"/>
          <w:szCs w:val="28"/>
        </w:rPr>
        <w:t xml:space="preserve"> 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 xml:space="preserve">.4. </w:t>
      </w:r>
      <w:proofErr w:type="gramStart"/>
      <w:r w:rsidRPr="00EE138D">
        <w:rPr>
          <w:color w:val="auto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lastRenderedPageBreak/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41"/>
      <w:bookmarkEnd w:id="0"/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 w:rsidRPr="003F3C7B">
        <w:rPr>
          <w:rFonts w:ascii="Times New Roman" w:hAnsi="Times New Roman" w:cs="Times New Roman"/>
          <w:sz w:val="28"/>
          <w:szCs w:val="28"/>
        </w:rPr>
        <w:t>20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указанных зданий, строений, сооружений;</w:t>
      </w:r>
      <w:bookmarkStart w:id="2" w:name="sub_342"/>
      <w:bookmarkEnd w:id="1"/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ограждений;</w:t>
      </w:r>
      <w:bookmarkStart w:id="3" w:name="sub_343"/>
      <w:bookmarkEnd w:id="2"/>
    </w:p>
    <w:p w:rsidR="000002D3" w:rsidRPr="00EE138D" w:rsidRDefault="000002D3" w:rsidP="000002D3">
      <w:pPr>
        <w:pStyle w:val="a4"/>
        <w:tabs>
          <w:tab w:val="left" w:pos="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земельных участков, границы которых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</w:t>
      </w:r>
      <w:r w:rsidRPr="003F3C7B">
        <w:rPr>
          <w:rFonts w:ascii="Times New Roman" w:hAnsi="Times New Roman" w:cs="Times New Roman"/>
          <w:sz w:val="28"/>
          <w:szCs w:val="28"/>
        </w:rPr>
        <w:t>– 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радиусу от их фактических границ;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EE138D">
        <w:rPr>
          <w:rFonts w:ascii="Times New Roman" w:eastAsia="Times New Roman" w:hAnsi="Times New Roman" w:cs="Times New Roman"/>
          <w:sz w:val="28"/>
          <w:szCs w:val="28"/>
        </w:rPr>
        <w:t>автомоек</w:t>
      </w:r>
      <w:proofErr w:type="spellEnd"/>
      <w:r w:rsidRPr="003F3C7B">
        <w:rPr>
          <w:rFonts w:ascii="Times New Roman" w:eastAsia="Times New Roman" w:hAnsi="Times New Roman" w:cs="Times New Roman"/>
          <w:sz w:val="28"/>
          <w:szCs w:val="28"/>
        </w:rPr>
        <w:t>) – 10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такого объекта;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ограждения указанных объектов;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контейнерной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0002D3" w:rsidRPr="00EE138D" w:rsidRDefault="000002D3" w:rsidP="000002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E138D">
        <w:rPr>
          <w:rFonts w:ascii="Times New Roman" w:eastAsia="Times New Roman" w:hAnsi="Times New Roman"/>
          <w:sz w:val="28"/>
          <w:szCs w:val="28"/>
        </w:rPr>
        <w:t xml:space="preserve">14.7. Для объектов, не установленных пунктом 14.6., расстояния от объекта до внешней границы прилегающей территории </w:t>
      </w:r>
      <w:r w:rsidRPr="003F3C7B">
        <w:rPr>
          <w:rFonts w:ascii="Times New Roman" w:eastAsia="Times New Roman" w:hAnsi="Times New Roman"/>
          <w:sz w:val="28"/>
          <w:szCs w:val="28"/>
        </w:rPr>
        <w:t>принимаются 15</w:t>
      </w:r>
      <w:r w:rsidRPr="00EE138D">
        <w:rPr>
          <w:rFonts w:ascii="Times New Roman" w:eastAsia="Times New Roman" w:hAnsi="Times New Roman"/>
          <w:sz w:val="28"/>
          <w:szCs w:val="28"/>
        </w:rPr>
        <w:t xml:space="preserve"> метров.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5"/>
      <w:bookmarkEnd w:id="4"/>
      <w:r w:rsidRPr="00EE138D">
        <w:rPr>
          <w:rFonts w:ascii="Times New Roman" w:hAnsi="Times New Roman"/>
          <w:sz w:val="28"/>
          <w:szCs w:val="28"/>
        </w:rPr>
        <w:t xml:space="preserve">14.8. </w:t>
      </w:r>
      <w:proofErr w:type="gramStart"/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3D4B20">
        <w:rPr>
          <w:rFonts w:ascii="Times New Roman" w:hAnsi="Times New Roman"/>
          <w:sz w:val="28"/>
          <w:szCs w:val="28"/>
        </w:rPr>
        <w:t>Железнодорожного</w:t>
      </w:r>
      <w:r w:rsidRPr="00EE138D">
        <w:rPr>
          <w:rFonts w:ascii="Times New Roman" w:hAnsi="Times New Roman"/>
          <w:sz w:val="28"/>
          <w:szCs w:val="28"/>
        </w:rPr>
        <w:t xml:space="preserve"> сельсовета </w:t>
      </w:r>
      <w:r w:rsidRPr="00DB5C27">
        <w:rPr>
          <w:rFonts w:ascii="Times New Roman" w:hAnsi="Times New Roman"/>
          <w:sz w:val="28"/>
          <w:szCs w:val="28"/>
        </w:rPr>
        <w:t>Панкрушихинского</w:t>
      </w:r>
      <w:r w:rsidRPr="00EE138D">
        <w:rPr>
          <w:rFonts w:ascii="Times New Roman" w:hAnsi="Times New Roman"/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</w:t>
      </w:r>
      <w:r w:rsidRPr="00EE138D">
        <w:rPr>
          <w:rFonts w:ascii="Times New Roman" w:hAnsi="Times New Roman"/>
          <w:sz w:val="28"/>
          <w:szCs w:val="28"/>
        </w:rPr>
        <w:lastRenderedPageBreak/>
        <w:t>территории, установленного на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38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.9. Соглашение заключается по инициативе и на основании письменного заявления правообладателя объекта.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.10. С заявлением представляются следующие документы: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61"/>
      <w:r w:rsidRPr="00EE138D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8D">
        <w:rPr>
          <w:rFonts w:ascii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2"/>
      <w:bookmarkEnd w:id="10"/>
      <w:r w:rsidRPr="00EE138D">
        <w:rPr>
          <w:sz w:val="28"/>
          <w:szCs w:val="28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r w:rsidR="003D4B20">
        <w:rPr>
          <w:sz w:val="28"/>
          <w:szCs w:val="28"/>
        </w:rPr>
        <w:t>Железнодорожного</w:t>
      </w:r>
      <w:r w:rsidRPr="00EE138D">
        <w:rPr>
          <w:sz w:val="28"/>
          <w:szCs w:val="28"/>
        </w:rPr>
        <w:t xml:space="preserve"> сельсовета не позднее одного рабочего дня со дня поступления. </w:t>
      </w:r>
    </w:p>
    <w:p w:rsidR="000002D3" w:rsidRPr="00EE138D" w:rsidRDefault="003D4B20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14.13. Администрация Железнодорожн</w:t>
      </w:r>
      <w:r w:rsidR="000002D3" w:rsidRPr="00DB5C27">
        <w:rPr>
          <w:sz w:val="28"/>
          <w:szCs w:val="28"/>
        </w:rPr>
        <w:t>ого</w:t>
      </w:r>
      <w:r w:rsidR="000002D3" w:rsidRPr="00EE138D">
        <w:rPr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="000002D3" w:rsidRPr="00EE138D">
        <w:rPr>
          <w:sz w:val="28"/>
          <w:szCs w:val="28"/>
        </w:rPr>
        <w:t>с даты регистрации</w:t>
      </w:r>
      <w:proofErr w:type="gramEnd"/>
      <w:r w:rsidR="000002D3" w:rsidRPr="00EE138D"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0002D3" w:rsidRPr="00522179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179">
        <w:rPr>
          <w:color w:val="000000" w:themeColor="text1"/>
          <w:sz w:val="28"/>
          <w:szCs w:val="28"/>
        </w:rPr>
        <w:t>14.14. Проект Соглашения, подписанный глав</w:t>
      </w:r>
      <w:r w:rsidR="00B165F1" w:rsidRPr="00522179">
        <w:rPr>
          <w:color w:val="000000" w:themeColor="text1"/>
          <w:sz w:val="28"/>
          <w:szCs w:val="28"/>
        </w:rPr>
        <w:t>ой</w:t>
      </w:r>
      <w:r w:rsidRPr="00522179">
        <w:rPr>
          <w:color w:val="000000" w:themeColor="text1"/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522179">
        <w:rPr>
          <w:color w:val="000000" w:themeColor="text1"/>
          <w:sz w:val="28"/>
          <w:szCs w:val="28"/>
        </w:rPr>
        <w:t>и</w:t>
      </w:r>
      <w:proofErr w:type="gramEnd"/>
      <w:r w:rsidRPr="00522179">
        <w:rPr>
          <w:color w:val="000000" w:themeColor="text1"/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0002D3" w:rsidRPr="00522179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179">
        <w:rPr>
          <w:color w:val="000000" w:themeColor="text1"/>
          <w:sz w:val="28"/>
          <w:szCs w:val="28"/>
        </w:rPr>
        <w:t xml:space="preserve">14.15. </w:t>
      </w:r>
      <w:r w:rsidR="00B165F1" w:rsidRPr="00522179">
        <w:rPr>
          <w:color w:val="000000" w:themeColor="text1"/>
          <w:sz w:val="28"/>
          <w:szCs w:val="28"/>
        </w:rPr>
        <w:t>Проект Соглашения, подписанный г</w:t>
      </w:r>
      <w:r w:rsidRPr="00522179">
        <w:rPr>
          <w:color w:val="000000" w:themeColor="text1"/>
          <w:sz w:val="28"/>
          <w:szCs w:val="28"/>
        </w:rPr>
        <w:t>лаво</w:t>
      </w:r>
      <w:r w:rsidR="00B165F1" w:rsidRPr="00522179">
        <w:rPr>
          <w:color w:val="000000" w:themeColor="text1"/>
          <w:sz w:val="28"/>
          <w:szCs w:val="28"/>
        </w:rPr>
        <w:t>й</w:t>
      </w:r>
      <w:r w:rsidRPr="00522179">
        <w:rPr>
          <w:color w:val="000000" w:themeColor="text1"/>
          <w:sz w:val="28"/>
          <w:szCs w:val="28"/>
        </w:rPr>
        <w:t xml:space="preserve"> сельсовета, подлежит подписанию заявителем и возвращению </w:t>
      </w:r>
      <w:r w:rsidR="00B165F1" w:rsidRPr="00522179">
        <w:rPr>
          <w:color w:val="000000" w:themeColor="text1"/>
          <w:sz w:val="28"/>
          <w:szCs w:val="28"/>
        </w:rPr>
        <w:t>в А</w:t>
      </w:r>
      <w:r w:rsidR="00246FB1" w:rsidRPr="00522179">
        <w:rPr>
          <w:color w:val="000000" w:themeColor="text1"/>
          <w:sz w:val="28"/>
          <w:szCs w:val="28"/>
        </w:rPr>
        <w:t xml:space="preserve">дминистрацию Железнодорожного </w:t>
      </w:r>
      <w:r w:rsidRPr="00522179">
        <w:rPr>
          <w:color w:val="000000" w:themeColor="text1"/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14.16. Соглашения регистрируются Администрацией </w:t>
      </w:r>
      <w:r w:rsidR="003D4B20">
        <w:rPr>
          <w:sz w:val="28"/>
          <w:szCs w:val="28"/>
        </w:rPr>
        <w:t>Железнодорожн</w:t>
      </w:r>
      <w:r w:rsidRPr="00DB5C27">
        <w:rPr>
          <w:sz w:val="28"/>
          <w:szCs w:val="28"/>
        </w:rPr>
        <w:t>ого</w:t>
      </w:r>
      <w:r w:rsidRPr="00EE138D">
        <w:rPr>
          <w:sz w:val="28"/>
          <w:szCs w:val="28"/>
        </w:rPr>
        <w:t xml:space="preserve"> сельсовета в журнале регистрации Соглашений.</w:t>
      </w:r>
      <w:bookmarkStart w:id="12" w:name="sub_27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14.17. Основаниями для отказа в заключение Соглашения являются:</w:t>
      </w:r>
      <w:bookmarkEnd w:id="12"/>
    </w:p>
    <w:p w:rsidR="000002D3" w:rsidRPr="00EE138D" w:rsidRDefault="000002D3" w:rsidP="000002D3">
      <w:pPr>
        <w:pStyle w:val="a4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14.18. Администрация </w:t>
      </w:r>
      <w:r w:rsidR="003D4B20">
        <w:rPr>
          <w:sz w:val="28"/>
          <w:szCs w:val="28"/>
        </w:rPr>
        <w:t>Железнодорожн</w:t>
      </w:r>
      <w:r w:rsidRPr="00DB5C27">
        <w:rPr>
          <w:sz w:val="28"/>
          <w:szCs w:val="28"/>
        </w:rPr>
        <w:t>ого</w:t>
      </w:r>
      <w:r w:rsidRPr="00EE138D">
        <w:rPr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"/>
      <w:r w:rsidRPr="00EE138D">
        <w:rPr>
          <w:rFonts w:ascii="Times New Roman" w:hAnsi="Times New Roman"/>
          <w:sz w:val="28"/>
          <w:szCs w:val="28"/>
        </w:rPr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411"/>
      <w:bookmarkEnd w:id="13"/>
      <w:r w:rsidRPr="00EE138D">
        <w:rPr>
          <w:rFonts w:ascii="Times New Roman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2"/>
      <w:bookmarkEnd w:id="15"/>
      <w:r w:rsidRPr="00EE138D">
        <w:rPr>
          <w:rFonts w:ascii="Times New Roman" w:hAnsi="Times New Roman"/>
          <w:sz w:val="28"/>
          <w:szCs w:val="28"/>
        </w:rPr>
        <w:lastRenderedPageBreak/>
        <w:t xml:space="preserve">14.20. </w:t>
      </w:r>
      <w:proofErr w:type="gramStart"/>
      <w:r w:rsidRPr="00EE138D"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14.21.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 w:rsidRPr="00EE138D">
        <w:rPr>
          <w:rFonts w:ascii="Times New Roman" w:hAnsi="Times New Roman"/>
          <w:sz w:val="28"/>
          <w:szCs w:val="28"/>
        </w:rPr>
        <w:t>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15. ОСУЩЕСТВЛЕНИЯ </w:t>
      </w:r>
      <w:proofErr w:type="gramStart"/>
      <w:r w:rsidRPr="00EE138D">
        <w:rPr>
          <w:sz w:val="28"/>
          <w:szCs w:val="28"/>
        </w:rPr>
        <w:t>КОНТРОЛЯ ЗА</w:t>
      </w:r>
      <w:proofErr w:type="gramEnd"/>
      <w:r w:rsidRPr="00EE138D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15.1. Администрация </w:t>
      </w:r>
      <w:r w:rsidR="003D4B20">
        <w:rPr>
          <w:sz w:val="28"/>
          <w:szCs w:val="28"/>
        </w:rPr>
        <w:t xml:space="preserve">Железнодорожного </w:t>
      </w:r>
      <w:r w:rsidRPr="00EE138D">
        <w:rPr>
          <w:sz w:val="28"/>
          <w:szCs w:val="28"/>
        </w:rPr>
        <w:t>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15.2. </w:t>
      </w:r>
      <w:proofErr w:type="gramStart"/>
      <w:r w:rsidRPr="00EE138D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EE138D">
        <w:rPr>
          <w:sz w:val="28"/>
          <w:szCs w:val="28"/>
        </w:rPr>
        <w:t xml:space="preserve"> Информация </w:t>
      </w:r>
      <w:proofErr w:type="gramStart"/>
      <w:r w:rsidRPr="00EE138D">
        <w:rPr>
          <w:sz w:val="28"/>
          <w:szCs w:val="28"/>
        </w:rPr>
        <w:t>о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выявленных</w:t>
      </w:r>
      <w:proofErr w:type="gramEnd"/>
      <w:r w:rsidRPr="00EE138D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FC5CE5" w:rsidRDefault="00FC5CE5"/>
    <w:sectPr w:rsidR="00FC5CE5" w:rsidSect="00F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D3"/>
    <w:rsid w:val="000002D3"/>
    <w:rsid w:val="000702F9"/>
    <w:rsid w:val="000D29FC"/>
    <w:rsid w:val="001479D6"/>
    <w:rsid w:val="00184259"/>
    <w:rsid w:val="001B0F06"/>
    <w:rsid w:val="001D5678"/>
    <w:rsid w:val="00246FB1"/>
    <w:rsid w:val="00304453"/>
    <w:rsid w:val="003D4B20"/>
    <w:rsid w:val="004A05EA"/>
    <w:rsid w:val="00522179"/>
    <w:rsid w:val="00545015"/>
    <w:rsid w:val="00562EC3"/>
    <w:rsid w:val="005E14A6"/>
    <w:rsid w:val="00607428"/>
    <w:rsid w:val="006A3094"/>
    <w:rsid w:val="006D0B6F"/>
    <w:rsid w:val="006F4B22"/>
    <w:rsid w:val="006F5B56"/>
    <w:rsid w:val="006F7903"/>
    <w:rsid w:val="00717C12"/>
    <w:rsid w:val="007D2D1F"/>
    <w:rsid w:val="007F3F37"/>
    <w:rsid w:val="008B1DCE"/>
    <w:rsid w:val="009E2C63"/>
    <w:rsid w:val="00A334B5"/>
    <w:rsid w:val="00AC4940"/>
    <w:rsid w:val="00AF325E"/>
    <w:rsid w:val="00B045F1"/>
    <w:rsid w:val="00B165F1"/>
    <w:rsid w:val="00BB2048"/>
    <w:rsid w:val="00BE2EC7"/>
    <w:rsid w:val="00C64C29"/>
    <w:rsid w:val="00CE27B8"/>
    <w:rsid w:val="00D119C4"/>
    <w:rsid w:val="00D12912"/>
    <w:rsid w:val="00E11339"/>
    <w:rsid w:val="00EB7130"/>
    <w:rsid w:val="00EF4C45"/>
    <w:rsid w:val="00EF4EE8"/>
    <w:rsid w:val="00EF50B8"/>
    <w:rsid w:val="00F674F6"/>
    <w:rsid w:val="00F97B26"/>
    <w:rsid w:val="00FC5CE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2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D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00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next w:val="2"/>
    <w:autoRedefine/>
    <w:rsid w:val="000002D3"/>
    <w:pPr>
      <w:shd w:val="clear" w:color="auto" w:fill="FFFFFF"/>
      <w:spacing w:after="160" w:line="315" w:lineRule="atLeast"/>
      <w:ind w:firstLine="709"/>
      <w:jc w:val="both"/>
      <w:textAlignment w:val="baseline"/>
    </w:pPr>
    <w:rPr>
      <w:rFonts w:ascii="Times New Roman" w:eastAsia="Times New Roman" w:hAnsi="Times New Roman"/>
      <w:noProof/>
      <w:sz w:val="28"/>
      <w:szCs w:val="28"/>
    </w:rPr>
  </w:style>
  <w:style w:type="paragraph" w:styleId="a4">
    <w:name w:val="List Paragraph"/>
    <w:basedOn w:val="a"/>
    <w:uiPriority w:val="34"/>
    <w:qFormat/>
    <w:rsid w:val="000002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304453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445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11123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user</cp:lastModifiedBy>
  <cp:revision>18</cp:revision>
  <dcterms:created xsi:type="dcterms:W3CDTF">2019-06-21T08:55:00Z</dcterms:created>
  <dcterms:modified xsi:type="dcterms:W3CDTF">2019-09-23T03:39:00Z</dcterms:modified>
</cp:coreProperties>
</file>